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16" w:rsidRDefault="00E025E1" w:rsidP="00163C63">
      <w:pPr>
        <w:jc w:val="both"/>
        <w:rPr>
          <w:b/>
          <w:u w:val="single"/>
        </w:rPr>
      </w:pPr>
      <w:r>
        <w:rPr>
          <w:b/>
          <w:u w:val="single"/>
        </w:rPr>
        <w:t xml:space="preserve">Gender Pay Gap </w:t>
      </w:r>
      <w:r w:rsidR="001C2297" w:rsidRPr="004B3F26">
        <w:rPr>
          <w:b/>
          <w:u w:val="single"/>
        </w:rPr>
        <w:t>Report as at 31</w:t>
      </w:r>
      <w:r w:rsidR="001E615E" w:rsidRPr="004B3F26">
        <w:rPr>
          <w:b/>
          <w:u w:val="single"/>
          <w:vertAlign w:val="superscript"/>
        </w:rPr>
        <w:t>st</w:t>
      </w:r>
      <w:r w:rsidR="001E615E">
        <w:rPr>
          <w:b/>
          <w:u w:val="single"/>
        </w:rPr>
        <w:t xml:space="preserve"> </w:t>
      </w:r>
      <w:r w:rsidR="00EA3416" w:rsidRPr="004B3F26">
        <w:rPr>
          <w:b/>
          <w:u w:val="single"/>
        </w:rPr>
        <w:t>March 2017</w:t>
      </w:r>
    </w:p>
    <w:p w:rsidR="00602A71" w:rsidRDefault="00602A71" w:rsidP="00602A71">
      <w:pPr>
        <w:jc w:val="both"/>
      </w:pPr>
      <w:r>
        <w:t>Riverside College (the ‘College’) is committed to equality of opportunity and to the fair treatment of all staff and students.</w:t>
      </w:r>
    </w:p>
    <w:p w:rsidR="00602A71" w:rsidRDefault="00602A71" w:rsidP="00602A71">
      <w:pPr>
        <w:jc w:val="both"/>
      </w:pPr>
      <w:r>
        <w:t>The figures set out in this report are as at 31</w:t>
      </w:r>
      <w:r w:rsidR="001E615E" w:rsidRPr="004B3F26">
        <w:rPr>
          <w:vertAlign w:val="superscript"/>
        </w:rPr>
        <w:t>st</w:t>
      </w:r>
      <w:r>
        <w:t xml:space="preserve"> March 2017 and are published in line with the College’s statutory obligations (as a public sector body) with regard to gender pay gap reporting. </w:t>
      </w:r>
    </w:p>
    <w:p w:rsidR="00602A71" w:rsidRDefault="00602A71" w:rsidP="00602A71">
      <w:pPr>
        <w:jc w:val="both"/>
      </w:pPr>
      <w:r>
        <w:t xml:space="preserve">It is important to note that the gender pay gap is not the same as equal pay.  </w:t>
      </w:r>
    </w:p>
    <w:p w:rsidR="00602A71" w:rsidRDefault="00602A71" w:rsidP="00602A71">
      <w:pPr>
        <w:jc w:val="both"/>
      </w:pPr>
      <w:r>
        <w:t xml:space="preserve">Equal pay is the legal requirement for men and women to be paid the same amount for doing the same work or work of an equal value, except where the difference in pay is due to a factor other than gender.  </w:t>
      </w:r>
    </w:p>
    <w:p w:rsidR="00602A71" w:rsidRDefault="00602A71" w:rsidP="00602A71">
      <w:pPr>
        <w:jc w:val="both"/>
      </w:pPr>
      <w:r>
        <w:t>The gender pay gap is much broader than this and looks at the difference in the actual earnings of men and women, irrespective of the role they do in the organisation.</w:t>
      </w:r>
    </w:p>
    <w:p w:rsidR="00602A71" w:rsidRPr="004B3F26" w:rsidRDefault="00602A71" w:rsidP="00602A71">
      <w:pPr>
        <w:jc w:val="both"/>
        <w:rPr>
          <w:b/>
          <w:u w:val="single"/>
        </w:rPr>
      </w:pPr>
      <w:r w:rsidRPr="004B3F26">
        <w:rPr>
          <w:b/>
          <w:u w:val="single"/>
        </w:rPr>
        <w:t>Number of employees</w:t>
      </w:r>
      <w:r w:rsidR="00753D45" w:rsidRPr="004B3F26">
        <w:rPr>
          <w:b/>
          <w:u w:val="single"/>
        </w:rPr>
        <w:t xml:space="preserve"> of the College</w:t>
      </w:r>
      <w:r w:rsidRPr="004B3F26">
        <w:rPr>
          <w:b/>
          <w:u w:val="single"/>
        </w:rPr>
        <w:t>:</w:t>
      </w:r>
    </w:p>
    <w:tbl>
      <w:tblPr>
        <w:tblW w:w="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250"/>
        <w:gridCol w:w="960"/>
        <w:gridCol w:w="960"/>
      </w:tblGrid>
      <w:tr w:rsidR="00602A71" w:rsidRPr="00C45DAB" w:rsidTr="00340E7E">
        <w:trPr>
          <w:trHeight w:val="270"/>
        </w:trPr>
        <w:tc>
          <w:tcPr>
            <w:tcW w:w="160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 </w:t>
            </w:r>
          </w:p>
        </w:tc>
        <w:tc>
          <w:tcPr>
            <w:tcW w:w="960" w:type="dxa"/>
          </w:tcPr>
          <w:p w:rsidR="00602A71" w:rsidRPr="00C45DAB" w:rsidRDefault="00602A71" w:rsidP="00340E7E">
            <w:pPr>
              <w:spacing w:after="0" w:line="240" w:lineRule="auto"/>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Number of employees</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Female</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Male</w:t>
            </w:r>
          </w:p>
        </w:tc>
      </w:tr>
      <w:tr w:rsidR="00602A71" w:rsidRPr="00C45DAB" w:rsidTr="00340E7E">
        <w:trPr>
          <w:trHeight w:val="255"/>
        </w:trPr>
        <w:tc>
          <w:tcPr>
            <w:tcW w:w="160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Overall</w:t>
            </w:r>
          </w:p>
        </w:tc>
        <w:tc>
          <w:tcPr>
            <w:tcW w:w="960" w:type="dxa"/>
          </w:tcPr>
          <w:p w:rsidR="00602A71" w:rsidRPr="00C45DAB" w:rsidRDefault="00602A71" w:rsidP="00340E7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427</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63.0</w:t>
            </w:r>
            <w:r>
              <w:rPr>
                <w:rFonts w:ascii="Arial" w:eastAsia="Times New Roman" w:hAnsi="Arial" w:cs="Arial"/>
                <w:sz w:val="20"/>
                <w:szCs w:val="20"/>
                <w:lang w:eastAsia="en-GB"/>
              </w:rPr>
              <w:t>%</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37.0</w:t>
            </w:r>
            <w:r>
              <w:rPr>
                <w:rFonts w:ascii="Arial" w:eastAsia="Times New Roman" w:hAnsi="Arial" w:cs="Arial"/>
                <w:sz w:val="20"/>
                <w:szCs w:val="20"/>
                <w:lang w:eastAsia="en-GB"/>
              </w:rPr>
              <w:t>%</w:t>
            </w:r>
          </w:p>
        </w:tc>
      </w:tr>
      <w:tr w:rsidR="00602A71" w:rsidRPr="00C45DAB" w:rsidTr="00340E7E">
        <w:trPr>
          <w:trHeight w:val="255"/>
        </w:trPr>
        <w:tc>
          <w:tcPr>
            <w:tcW w:w="160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Manager</w:t>
            </w:r>
          </w:p>
        </w:tc>
        <w:tc>
          <w:tcPr>
            <w:tcW w:w="960" w:type="dxa"/>
          </w:tcPr>
          <w:p w:rsidR="00602A71" w:rsidRPr="00C45DAB" w:rsidRDefault="00602A71" w:rsidP="00340E7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28</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60.7</w:t>
            </w:r>
            <w:r>
              <w:rPr>
                <w:rFonts w:ascii="Arial" w:eastAsia="Times New Roman" w:hAnsi="Arial" w:cs="Arial"/>
                <w:sz w:val="20"/>
                <w:szCs w:val="20"/>
                <w:lang w:eastAsia="en-GB"/>
              </w:rPr>
              <w:t>%</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39.3</w:t>
            </w:r>
            <w:r>
              <w:rPr>
                <w:rFonts w:ascii="Arial" w:eastAsia="Times New Roman" w:hAnsi="Arial" w:cs="Arial"/>
                <w:sz w:val="20"/>
                <w:szCs w:val="20"/>
                <w:lang w:eastAsia="en-GB"/>
              </w:rPr>
              <w:t>%</w:t>
            </w:r>
          </w:p>
        </w:tc>
      </w:tr>
      <w:tr w:rsidR="00602A71" w:rsidRPr="00C45DAB" w:rsidTr="00340E7E">
        <w:trPr>
          <w:trHeight w:val="255"/>
        </w:trPr>
        <w:tc>
          <w:tcPr>
            <w:tcW w:w="160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Academic</w:t>
            </w:r>
          </w:p>
        </w:tc>
        <w:tc>
          <w:tcPr>
            <w:tcW w:w="960" w:type="dxa"/>
          </w:tcPr>
          <w:p w:rsidR="00602A71" w:rsidRPr="00C45DAB" w:rsidRDefault="00602A71" w:rsidP="00340E7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187</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55.1</w:t>
            </w:r>
            <w:r>
              <w:rPr>
                <w:rFonts w:ascii="Arial" w:eastAsia="Times New Roman" w:hAnsi="Arial" w:cs="Arial"/>
                <w:sz w:val="20"/>
                <w:szCs w:val="20"/>
                <w:lang w:eastAsia="en-GB"/>
              </w:rPr>
              <w:t>%</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44.9</w:t>
            </w:r>
            <w:r>
              <w:rPr>
                <w:rFonts w:ascii="Arial" w:eastAsia="Times New Roman" w:hAnsi="Arial" w:cs="Arial"/>
                <w:sz w:val="20"/>
                <w:szCs w:val="20"/>
                <w:lang w:eastAsia="en-GB"/>
              </w:rPr>
              <w:t>%</w:t>
            </w:r>
          </w:p>
        </w:tc>
      </w:tr>
      <w:tr w:rsidR="00602A71" w:rsidRPr="00C45DAB" w:rsidTr="00340E7E">
        <w:trPr>
          <w:trHeight w:val="270"/>
        </w:trPr>
        <w:tc>
          <w:tcPr>
            <w:tcW w:w="160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b/>
                <w:bCs/>
                <w:sz w:val="20"/>
                <w:szCs w:val="20"/>
                <w:lang w:eastAsia="en-GB"/>
              </w:rPr>
            </w:pPr>
            <w:r w:rsidRPr="00C45DAB">
              <w:rPr>
                <w:rFonts w:ascii="Arial" w:eastAsia="Times New Roman" w:hAnsi="Arial" w:cs="Arial"/>
                <w:b/>
                <w:bCs/>
                <w:sz w:val="20"/>
                <w:szCs w:val="20"/>
                <w:lang w:eastAsia="en-GB"/>
              </w:rPr>
              <w:t>Support</w:t>
            </w:r>
          </w:p>
        </w:tc>
        <w:tc>
          <w:tcPr>
            <w:tcW w:w="960" w:type="dxa"/>
          </w:tcPr>
          <w:p w:rsidR="00602A71" w:rsidRPr="00C45DAB" w:rsidRDefault="00602A71" w:rsidP="00340E7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212</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70.3</w:t>
            </w:r>
            <w:r>
              <w:rPr>
                <w:rFonts w:ascii="Arial" w:eastAsia="Times New Roman" w:hAnsi="Arial" w:cs="Arial"/>
                <w:sz w:val="20"/>
                <w:szCs w:val="20"/>
                <w:lang w:eastAsia="en-GB"/>
              </w:rPr>
              <w:t>%</w:t>
            </w:r>
          </w:p>
        </w:tc>
        <w:tc>
          <w:tcPr>
            <w:tcW w:w="960" w:type="dxa"/>
            <w:shd w:val="clear" w:color="auto" w:fill="auto"/>
            <w:noWrap/>
            <w:vAlign w:val="bottom"/>
            <w:hideMark/>
          </w:tcPr>
          <w:p w:rsidR="00602A71" w:rsidRPr="00C45DAB" w:rsidRDefault="00602A71" w:rsidP="00340E7E">
            <w:pPr>
              <w:spacing w:after="0" w:line="240" w:lineRule="auto"/>
              <w:jc w:val="both"/>
              <w:rPr>
                <w:rFonts w:ascii="Arial" w:eastAsia="Times New Roman" w:hAnsi="Arial" w:cs="Arial"/>
                <w:sz w:val="20"/>
                <w:szCs w:val="20"/>
                <w:lang w:eastAsia="en-GB"/>
              </w:rPr>
            </w:pPr>
            <w:r w:rsidRPr="00C45DAB">
              <w:rPr>
                <w:rFonts w:ascii="Arial" w:eastAsia="Times New Roman" w:hAnsi="Arial" w:cs="Arial"/>
                <w:sz w:val="20"/>
                <w:szCs w:val="20"/>
                <w:lang w:eastAsia="en-GB"/>
              </w:rPr>
              <w:t>29.7</w:t>
            </w:r>
            <w:r>
              <w:rPr>
                <w:rFonts w:ascii="Arial" w:eastAsia="Times New Roman" w:hAnsi="Arial" w:cs="Arial"/>
                <w:sz w:val="20"/>
                <w:szCs w:val="20"/>
                <w:lang w:eastAsia="en-GB"/>
              </w:rPr>
              <w:t>%</w:t>
            </w:r>
          </w:p>
        </w:tc>
      </w:tr>
    </w:tbl>
    <w:p w:rsidR="00602A71" w:rsidRDefault="00602A71" w:rsidP="00163C63">
      <w:pPr>
        <w:jc w:val="both"/>
        <w:rPr>
          <w:b/>
          <w:u w:val="single"/>
        </w:rPr>
      </w:pPr>
    </w:p>
    <w:p w:rsidR="00753D45" w:rsidRPr="004B3F26" w:rsidRDefault="00753D45" w:rsidP="00753D45">
      <w:pPr>
        <w:jc w:val="both"/>
        <w:rPr>
          <w:b/>
          <w:u w:val="single"/>
        </w:rPr>
      </w:pPr>
      <w:r w:rsidRPr="004B3F26">
        <w:rPr>
          <w:b/>
          <w:u w:val="single"/>
        </w:rPr>
        <w:t>Pay quartiles</w:t>
      </w:r>
      <w:r w:rsidR="00EB1936" w:rsidRPr="004B3F26">
        <w:rPr>
          <w:b/>
          <w:u w:val="single"/>
        </w:rPr>
        <w:t xml:space="preserve"> at the College</w:t>
      </w:r>
      <w:r w:rsidRPr="004B3F26">
        <w:rPr>
          <w:b/>
          <w:u w:val="single"/>
        </w:rPr>
        <w:t>:</w:t>
      </w:r>
    </w:p>
    <w:tbl>
      <w:tblPr>
        <w:tblStyle w:val="TableGrid"/>
        <w:tblW w:w="0" w:type="auto"/>
        <w:tblLook w:val="04A0" w:firstRow="1" w:lastRow="0" w:firstColumn="1" w:lastColumn="0" w:noHBand="0" w:noVBand="1"/>
      </w:tblPr>
      <w:tblGrid>
        <w:gridCol w:w="3005"/>
        <w:gridCol w:w="1243"/>
        <w:gridCol w:w="1243"/>
        <w:gridCol w:w="1417"/>
      </w:tblGrid>
      <w:tr w:rsidR="00753D45" w:rsidRPr="00C45DAB" w:rsidTr="00340E7E">
        <w:tc>
          <w:tcPr>
            <w:tcW w:w="3005" w:type="dxa"/>
          </w:tcPr>
          <w:p w:rsidR="00753D45" w:rsidRPr="00C45DAB" w:rsidRDefault="00753D45" w:rsidP="00340E7E">
            <w:pPr>
              <w:jc w:val="both"/>
              <w:rPr>
                <w:b/>
              </w:rPr>
            </w:pPr>
            <w:r w:rsidRPr="00C45DAB">
              <w:rPr>
                <w:b/>
              </w:rPr>
              <w:t>Quartile</w:t>
            </w:r>
          </w:p>
        </w:tc>
        <w:tc>
          <w:tcPr>
            <w:tcW w:w="1243" w:type="dxa"/>
          </w:tcPr>
          <w:p w:rsidR="00753D45" w:rsidRPr="00C45DAB" w:rsidRDefault="00753D45" w:rsidP="00340E7E">
            <w:pPr>
              <w:jc w:val="both"/>
              <w:rPr>
                <w:b/>
              </w:rPr>
            </w:pPr>
            <w:r>
              <w:rPr>
                <w:b/>
              </w:rPr>
              <w:t>Number of employees</w:t>
            </w:r>
          </w:p>
        </w:tc>
        <w:tc>
          <w:tcPr>
            <w:tcW w:w="1243" w:type="dxa"/>
          </w:tcPr>
          <w:p w:rsidR="00753D45" w:rsidRPr="00C45DAB" w:rsidRDefault="00753D45" w:rsidP="00340E7E">
            <w:pPr>
              <w:jc w:val="both"/>
              <w:rPr>
                <w:b/>
              </w:rPr>
            </w:pPr>
            <w:r w:rsidRPr="00C45DAB">
              <w:rPr>
                <w:b/>
              </w:rPr>
              <w:t>Female</w:t>
            </w:r>
          </w:p>
        </w:tc>
        <w:tc>
          <w:tcPr>
            <w:tcW w:w="1417" w:type="dxa"/>
          </w:tcPr>
          <w:p w:rsidR="00753D45" w:rsidRPr="00C45DAB" w:rsidRDefault="00753D45" w:rsidP="00340E7E">
            <w:pPr>
              <w:jc w:val="both"/>
              <w:rPr>
                <w:b/>
              </w:rPr>
            </w:pPr>
            <w:r w:rsidRPr="00C45DAB">
              <w:rPr>
                <w:b/>
              </w:rPr>
              <w:t>Male</w:t>
            </w:r>
          </w:p>
        </w:tc>
      </w:tr>
      <w:tr w:rsidR="00753D45" w:rsidTr="00340E7E">
        <w:tc>
          <w:tcPr>
            <w:tcW w:w="3005" w:type="dxa"/>
          </w:tcPr>
          <w:p w:rsidR="00753D45" w:rsidRDefault="00753D45" w:rsidP="00340E7E">
            <w:pPr>
              <w:jc w:val="both"/>
            </w:pPr>
            <w:r>
              <w:t>Upper Quartile</w:t>
            </w:r>
          </w:p>
        </w:tc>
        <w:tc>
          <w:tcPr>
            <w:tcW w:w="1243" w:type="dxa"/>
          </w:tcPr>
          <w:p w:rsidR="00753D45" w:rsidRDefault="00753D45" w:rsidP="00340E7E">
            <w:pPr>
              <w:jc w:val="both"/>
            </w:pPr>
            <w:r>
              <w:t>107</w:t>
            </w:r>
          </w:p>
        </w:tc>
        <w:tc>
          <w:tcPr>
            <w:tcW w:w="1243" w:type="dxa"/>
          </w:tcPr>
          <w:p w:rsidR="00753D45" w:rsidRDefault="00753D45" w:rsidP="00340E7E">
            <w:pPr>
              <w:jc w:val="both"/>
            </w:pPr>
            <w:r>
              <w:t>51.4%</w:t>
            </w:r>
          </w:p>
        </w:tc>
        <w:tc>
          <w:tcPr>
            <w:tcW w:w="1417" w:type="dxa"/>
          </w:tcPr>
          <w:p w:rsidR="00753D45" w:rsidRDefault="00753D45" w:rsidP="00340E7E">
            <w:pPr>
              <w:jc w:val="both"/>
            </w:pPr>
            <w:r>
              <w:t>48.6%</w:t>
            </w:r>
          </w:p>
        </w:tc>
      </w:tr>
      <w:tr w:rsidR="00753D45" w:rsidTr="00340E7E">
        <w:tc>
          <w:tcPr>
            <w:tcW w:w="3005" w:type="dxa"/>
          </w:tcPr>
          <w:p w:rsidR="00753D45" w:rsidRDefault="00753D45" w:rsidP="00340E7E">
            <w:pPr>
              <w:jc w:val="both"/>
            </w:pPr>
            <w:r>
              <w:t>Upper Middle Quartile</w:t>
            </w:r>
          </w:p>
        </w:tc>
        <w:tc>
          <w:tcPr>
            <w:tcW w:w="1243" w:type="dxa"/>
          </w:tcPr>
          <w:p w:rsidR="00753D45" w:rsidRDefault="00753D45" w:rsidP="00340E7E">
            <w:pPr>
              <w:jc w:val="both"/>
            </w:pPr>
            <w:r>
              <w:t>107</w:t>
            </w:r>
          </w:p>
        </w:tc>
        <w:tc>
          <w:tcPr>
            <w:tcW w:w="1243" w:type="dxa"/>
          </w:tcPr>
          <w:p w:rsidR="00753D45" w:rsidRDefault="00753D45" w:rsidP="00340E7E">
            <w:pPr>
              <w:jc w:val="both"/>
            </w:pPr>
            <w:r>
              <w:t>59.8%</w:t>
            </w:r>
          </w:p>
        </w:tc>
        <w:tc>
          <w:tcPr>
            <w:tcW w:w="1417" w:type="dxa"/>
          </w:tcPr>
          <w:p w:rsidR="00753D45" w:rsidRDefault="00753D45" w:rsidP="00340E7E">
            <w:pPr>
              <w:jc w:val="both"/>
            </w:pPr>
            <w:r>
              <w:t>40.2%</w:t>
            </w:r>
          </w:p>
        </w:tc>
      </w:tr>
      <w:tr w:rsidR="00753D45" w:rsidTr="00340E7E">
        <w:tc>
          <w:tcPr>
            <w:tcW w:w="3005" w:type="dxa"/>
          </w:tcPr>
          <w:p w:rsidR="00753D45" w:rsidRDefault="00753D45" w:rsidP="00340E7E">
            <w:pPr>
              <w:jc w:val="both"/>
            </w:pPr>
            <w:r>
              <w:t>Lower Middle Quartile</w:t>
            </w:r>
          </w:p>
        </w:tc>
        <w:tc>
          <w:tcPr>
            <w:tcW w:w="1243" w:type="dxa"/>
          </w:tcPr>
          <w:p w:rsidR="00753D45" w:rsidRDefault="00753D45" w:rsidP="00340E7E">
            <w:pPr>
              <w:jc w:val="both"/>
            </w:pPr>
            <w:r>
              <w:t>107</w:t>
            </w:r>
          </w:p>
        </w:tc>
        <w:tc>
          <w:tcPr>
            <w:tcW w:w="1243" w:type="dxa"/>
          </w:tcPr>
          <w:p w:rsidR="00753D45" w:rsidRDefault="00753D45" w:rsidP="00340E7E">
            <w:pPr>
              <w:jc w:val="both"/>
            </w:pPr>
            <w:r>
              <w:t>70.1%</w:t>
            </w:r>
          </w:p>
        </w:tc>
        <w:tc>
          <w:tcPr>
            <w:tcW w:w="1417" w:type="dxa"/>
          </w:tcPr>
          <w:p w:rsidR="00753D45" w:rsidRDefault="00753D45" w:rsidP="00340E7E">
            <w:pPr>
              <w:jc w:val="both"/>
            </w:pPr>
            <w:r>
              <w:t>29.9%</w:t>
            </w:r>
          </w:p>
        </w:tc>
      </w:tr>
      <w:tr w:rsidR="00753D45" w:rsidTr="00340E7E">
        <w:tc>
          <w:tcPr>
            <w:tcW w:w="3005" w:type="dxa"/>
          </w:tcPr>
          <w:p w:rsidR="00753D45" w:rsidRDefault="00753D45" w:rsidP="00340E7E">
            <w:pPr>
              <w:jc w:val="both"/>
            </w:pPr>
            <w:r>
              <w:t>Lower Quartile</w:t>
            </w:r>
          </w:p>
        </w:tc>
        <w:tc>
          <w:tcPr>
            <w:tcW w:w="1243" w:type="dxa"/>
          </w:tcPr>
          <w:p w:rsidR="00753D45" w:rsidRDefault="00753D45" w:rsidP="00340E7E">
            <w:pPr>
              <w:jc w:val="both"/>
            </w:pPr>
            <w:r>
              <w:t>106</w:t>
            </w:r>
          </w:p>
        </w:tc>
        <w:tc>
          <w:tcPr>
            <w:tcW w:w="1243" w:type="dxa"/>
          </w:tcPr>
          <w:p w:rsidR="00753D45" w:rsidRDefault="00753D45" w:rsidP="00340E7E">
            <w:pPr>
              <w:jc w:val="both"/>
            </w:pPr>
            <w:r>
              <w:t>70.8%</w:t>
            </w:r>
          </w:p>
        </w:tc>
        <w:tc>
          <w:tcPr>
            <w:tcW w:w="1417" w:type="dxa"/>
          </w:tcPr>
          <w:p w:rsidR="00753D45" w:rsidRDefault="00753D45" w:rsidP="00340E7E">
            <w:pPr>
              <w:jc w:val="both"/>
            </w:pPr>
            <w:r>
              <w:t>29.2%</w:t>
            </w:r>
          </w:p>
        </w:tc>
      </w:tr>
    </w:tbl>
    <w:p w:rsidR="00753D45" w:rsidRDefault="00753D45" w:rsidP="00163C63">
      <w:pPr>
        <w:jc w:val="both"/>
        <w:rPr>
          <w:b/>
          <w:u w:val="single"/>
        </w:rPr>
      </w:pPr>
    </w:p>
    <w:p w:rsidR="00602A71" w:rsidRDefault="00753D45" w:rsidP="00163C63">
      <w:pPr>
        <w:jc w:val="both"/>
        <w:rPr>
          <w:b/>
          <w:u w:val="single"/>
        </w:rPr>
      </w:pPr>
      <w:r>
        <w:rPr>
          <w:b/>
          <w:u w:val="single"/>
        </w:rPr>
        <w:t>Mean gender pay gap</w:t>
      </w:r>
      <w:r w:rsidR="00B1083B">
        <w:rPr>
          <w:b/>
          <w:u w:val="single"/>
        </w:rPr>
        <w:t xml:space="preserve"> at the College</w:t>
      </w:r>
      <w:r>
        <w:rPr>
          <w:b/>
          <w:u w:val="single"/>
        </w:rPr>
        <w:t>:</w:t>
      </w:r>
    </w:p>
    <w:p w:rsidR="00753D45" w:rsidRPr="004B3F26" w:rsidRDefault="00753D45" w:rsidP="00163C63">
      <w:pPr>
        <w:jc w:val="both"/>
        <w:rPr>
          <w:b/>
          <w:u w:val="single"/>
        </w:rPr>
      </w:pPr>
      <w:r>
        <w:t xml:space="preserve">The mean hourly rate is the difference between the mean hourly rate for a male member of staff and the mean hourly rate for a female member of staff (the mean being the total of all hourly rates </w:t>
      </w:r>
      <w:r w:rsidR="00792BAB">
        <w:t xml:space="preserve">for employees of that gender </w:t>
      </w:r>
      <w:r>
        <w:t>divided by the number of staff</w:t>
      </w:r>
      <w:r w:rsidR="00792BAB">
        <w:t xml:space="preserve"> of that gender</w:t>
      </w:r>
      <w:r>
        <w:t>).</w:t>
      </w:r>
    </w:p>
    <w:p w:rsidR="001C2297" w:rsidRPr="004B3F26" w:rsidRDefault="00B1083B" w:rsidP="00163C63">
      <w:pPr>
        <w:jc w:val="both"/>
        <w:rPr>
          <w:b/>
        </w:rPr>
      </w:pPr>
      <w:r w:rsidRPr="004B3F26">
        <w:t>The m</w:t>
      </w:r>
      <w:r w:rsidR="00EA3416" w:rsidRPr="00B1083B">
        <w:t>ean gender pay gap</w:t>
      </w:r>
      <w:r w:rsidR="00753D45" w:rsidRPr="004B3F26">
        <w:t xml:space="preserve"> at the College</w:t>
      </w:r>
      <w:r w:rsidRPr="004B3F26">
        <w:t xml:space="preserve"> is</w:t>
      </w:r>
      <w:r w:rsidR="00EA3416" w:rsidRPr="00B1083B">
        <w:t>:</w:t>
      </w:r>
      <w:r w:rsidR="00EA3416" w:rsidRPr="00B1083B">
        <w:tab/>
      </w:r>
      <w:r w:rsidR="00EA3416" w:rsidRPr="004B3F26">
        <w:rPr>
          <w:b/>
        </w:rPr>
        <w:tab/>
        <w:t>7.8%</w:t>
      </w:r>
      <w:r w:rsidR="001C2297" w:rsidRPr="004B3F26">
        <w:rPr>
          <w:b/>
        </w:rPr>
        <w:t xml:space="preserve"> </w:t>
      </w:r>
    </w:p>
    <w:p w:rsidR="00753D45" w:rsidRDefault="00B1083B" w:rsidP="00163C63">
      <w:pPr>
        <w:jc w:val="both"/>
      </w:pPr>
      <w:r>
        <w:t>(</w:t>
      </w:r>
      <w:proofErr w:type="gramStart"/>
      <w:r>
        <w:t>that</w:t>
      </w:r>
      <w:proofErr w:type="gramEnd"/>
      <w:r>
        <w:t xml:space="preserve"> is, </w:t>
      </w:r>
      <w:r w:rsidR="001C2297">
        <w:t>the mean hourly rate for a female member of staff is 92.2% of the mean hourly rate for a male member of staff)</w:t>
      </w:r>
      <w:r w:rsidR="00E025E1">
        <w:t>.</w:t>
      </w:r>
      <w:r w:rsidR="001C2297">
        <w:t xml:space="preserve"> </w:t>
      </w:r>
    </w:p>
    <w:p w:rsidR="00753D45" w:rsidRDefault="00753D45" w:rsidP="00163C63">
      <w:pPr>
        <w:jc w:val="both"/>
        <w:rPr>
          <w:b/>
          <w:u w:val="single"/>
        </w:rPr>
      </w:pPr>
      <w:r w:rsidRPr="004B3F26">
        <w:rPr>
          <w:b/>
          <w:u w:val="single"/>
        </w:rPr>
        <w:t>Median gender pay gap</w:t>
      </w:r>
      <w:r w:rsidR="00B1083B">
        <w:rPr>
          <w:b/>
          <w:u w:val="single"/>
        </w:rPr>
        <w:t xml:space="preserve"> at the College</w:t>
      </w:r>
      <w:r w:rsidRPr="004B3F26">
        <w:rPr>
          <w:b/>
          <w:u w:val="single"/>
        </w:rPr>
        <w:t>:</w:t>
      </w:r>
    </w:p>
    <w:p w:rsidR="00753D45" w:rsidRDefault="00753D45" w:rsidP="00753D45">
      <w:pPr>
        <w:jc w:val="both"/>
      </w:pPr>
      <w:r>
        <w:t>The median hourly rate is the difference between the median hourly rate for a male member of staff and the median hourly rate for a female member of staff (the median being the hourly rate which appears half</w:t>
      </w:r>
      <w:r w:rsidR="00792BAB">
        <w:t>-</w:t>
      </w:r>
      <w:r>
        <w:t xml:space="preserve">way when the hourly rates of </w:t>
      </w:r>
      <w:r w:rsidR="00792BAB">
        <w:t xml:space="preserve">all of </w:t>
      </w:r>
      <w:r>
        <w:t xml:space="preserve">the staff </w:t>
      </w:r>
      <w:r w:rsidR="00792BAB">
        <w:t xml:space="preserve">of one gender </w:t>
      </w:r>
      <w:r w:rsidR="00E025E1">
        <w:t xml:space="preserve">are put in </w:t>
      </w:r>
      <w:r>
        <w:t>an ascending list)</w:t>
      </w:r>
      <w:r w:rsidR="00E025E1">
        <w:t>.</w:t>
      </w:r>
    </w:p>
    <w:p w:rsidR="00753D45" w:rsidRPr="004B3F26" w:rsidRDefault="00753D45" w:rsidP="00163C63">
      <w:pPr>
        <w:jc w:val="both"/>
        <w:rPr>
          <w:b/>
          <w:u w:val="single"/>
        </w:rPr>
      </w:pPr>
    </w:p>
    <w:p w:rsidR="00EA3416" w:rsidRPr="004B3F26" w:rsidRDefault="00B1083B" w:rsidP="00163C63">
      <w:pPr>
        <w:jc w:val="both"/>
        <w:rPr>
          <w:b/>
        </w:rPr>
      </w:pPr>
      <w:r w:rsidRPr="004B3F26">
        <w:t>The m</w:t>
      </w:r>
      <w:r w:rsidR="00EA3416" w:rsidRPr="00B1083B">
        <w:t>edian gender pay gap</w:t>
      </w:r>
      <w:r w:rsidR="00E025E1" w:rsidRPr="004B3F26">
        <w:t xml:space="preserve"> at the College</w:t>
      </w:r>
      <w:r w:rsidR="00792BAB">
        <w:t xml:space="preserve"> is</w:t>
      </w:r>
      <w:r w:rsidR="00EA3416" w:rsidRPr="00B1083B">
        <w:t>:</w:t>
      </w:r>
      <w:r w:rsidR="00EA3416" w:rsidRPr="004B3F26">
        <w:rPr>
          <w:b/>
        </w:rPr>
        <w:tab/>
        <w:t>20.9%</w:t>
      </w:r>
    </w:p>
    <w:p w:rsidR="00EA3416" w:rsidRDefault="001C2297" w:rsidP="00163C63">
      <w:pPr>
        <w:jc w:val="both"/>
      </w:pPr>
      <w:r>
        <w:t>(</w:t>
      </w:r>
      <w:proofErr w:type="gramStart"/>
      <w:r>
        <w:t>that</w:t>
      </w:r>
      <w:proofErr w:type="gramEnd"/>
      <w:r>
        <w:t xml:space="preserve"> is, the median hourly rate</w:t>
      </w:r>
      <w:r w:rsidRPr="001C2297">
        <w:t xml:space="preserve"> </w:t>
      </w:r>
      <w:r>
        <w:t>for a female member of staff is 79.1% of the median hourly rate for a male member of staff)</w:t>
      </w:r>
      <w:r w:rsidR="00E025E1">
        <w:t>.</w:t>
      </w:r>
      <w:r>
        <w:t xml:space="preserve">   </w:t>
      </w:r>
    </w:p>
    <w:p w:rsidR="00C45DAB" w:rsidRPr="00381489" w:rsidRDefault="00381489" w:rsidP="00163C63">
      <w:pPr>
        <w:jc w:val="both"/>
        <w:rPr>
          <w:b/>
          <w:u w:val="single"/>
        </w:rPr>
      </w:pPr>
      <w:r w:rsidRPr="00381489">
        <w:rPr>
          <w:b/>
          <w:u w:val="single"/>
        </w:rPr>
        <w:t>Bonus:</w:t>
      </w:r>
    </w:p>
    <w:p w:rsidR="00BA5A96" w:rsidRDefault="00E025E1" w:rsidP="00163C63">
      <w:pPr>
        <w:jc w:val="both"/>
      </w:pPr>
      <w:r>
        <w:t>The</w:t>
      </w:r>
      <w:r w:rsidR="00BA5A96">
        <w:t xml:space="preserve"> College does not make bonus payments to any member of staff and therefore the requirement for reporting on bonus payments does not apply.</w:t>
      </w:r>
    </w:p>
    <w:p w:rsidR="00B1083B" w:rsidRPr="004B3F26" w:rsidRDefault="00B1083B" w:rsidP="00163C63">
      <w:pPr>
        <w:jc w:val="both"/>
        <w:rPr>
          <w:b/>
          <w:u w:val="single"/>
        </w:rPr>
      </w:pPr>
      <w:r w:rsidRPr="004B3F26">
        <w:rPr>
          <w:b/>
          <w:u w:val="single"/>
        </w:rPr>
        <w:t>Commentary</w:t>
      </w:r>
      <w:r w:rsidR="00EB1936" w:rsidRPr="004B3F26">
        <w:rPr>
          <w:b/>
          <w:u w:val="single"/>
        </w:rPr>
        <w:t>:</w:t>
      </w:r>
    </w:p>
    <w:p w:rsidR="00B608EE" w:rsidRDefault="00A043C5" w:rsidP="00163C63">
      <w:pPr>
        <w:jc w:val="both"/>
      </w:pPr>
      <w:r>
        <w:t xml:space="preserve">63% of </w:t>
      </w:r>
      <w:r w:rsidR="00E2650F">
        <w:t xml:space="preserve">the 427 </w:t>
      </w:r>
      <w:r>
        <w:t xml:space="preserve">staff at </w:t>
      </w:r>
      <w:r w:rsidR="00EB1936">
        <w:t>the</w:t>
      </w:r>
      <w:r>
        <w:t xml:space="preserve"> College are female.  This is broadly reflected in the percentage of managers that are female</w:t>
      </w:r>
      <w:r w:rsidR="00EB1936">
        <w:t>,</w:t>
      </w:r>
      <w:r>
        <w:t xml:space="preserve"> with 60.7% </w:t>
      </w:r>
      <w:r w:rsidR="00E2650F">
        <w:t xml:space="preserve">(that is, 17 employees) </w:t>
      </w:r>
      <w:r>
        <w:t>of the management team being female</w:t>
      </w:r>
      <w:r w:rsidR="00B608EE">
        <w:t xml:space="preserve"> and 39.3% (that is, 11 employees) being male</w:t>
      </w:r>
      <w:r>
        <w:t>.  Women are, however</w:t>
      </w:r>
      <w:r w:rsidR="00FC62BD">
        <w:t>,</w:t>
      </w:r>
      <w:r>
        <w:t xml:space="preserve"> less represented in academic roles</w:t>
      </w:r>
      <w:r w:rsidR="00B608EE">
        <w:t xml:space="preserve"> although they still are the in the majority,</w:t>
      </w:r>
      <w:r>
        <w:t xml:space="preserve"> with 55.1% </w:t>
      </w:r>
      <w:r w:rsidR="00B608EE">
        <w:t xml:space="preserve">(that is, 103 employees) </w:t>
      </w:r>
      <w:r>
        <w:t xml:space="preserve">of academic staff being female and </w:t>
      </w:r>
      <w:r w:rsidR="00B608EE">
        <w:t xml:space="preserve">44.9% (that is, 84 employees) being male. Women are </w:t>
      </w:r>
      <w:r>
        <w:t xml:space="preserve">over-represented in support roles </w:t>
      </w:r>
      <w:r w:rsidR="00B608EE">
        <w:t xml:space="preserve">at the College, </w:t>
      </w:r>
      <w:r>
        <w:t xml:space="preserve">with 70.3% </w:t>
      </w:r>
      <w:r w:rsidR="00B608EE">
        <w:t xml:space="preserve">(that is, 149 employees) </w:t>
      </w:r>
      <w:r>
        <w:t>of support staff being female</w:t>
      </w:r>
      <w:r w:rsidR="00B608EE">
        <w:t xml:space="preserve"> and 29.7% (that is, 63 employees) being male</w:t>
      </w:r>
      <w:r>
        <w:t>.</w:t>
      </w:r>
    </w:p>
    <w:p w:rsidR="00282023" w:rsidRDefault="001E615E" w:rsidP="00163C63">
      <w:pPr>
        <w:jc w:val="both"/>
      </w:pPr>
      <w:r>
        <w:t>The College employs 212 s</w:t>
      </w:r>
      <w:r w:rsidR="00E63E1D">
        <w:t xml:space="preserve">upport staff </w:t>
      </w:r>
      <w:r>
        <w:t>and they constitute very nearly half (49.6%) of the College’s total workforce of 427 employees.</w:t>
      </w:r>
      <w:r w:rsidR="00E63E1D">
        <w:t xml:space="preserve"> Of those 212 support staff, 149 are female. </w:t>
      </w:r>
      <w:r>
        <w:t xml:space="preserve"> </w:t>
      </w:r>
      <w:r w:rsidR="00B9207C">
        <w:t>Given this large number of female support staff (constituting 34.9% of the College’s total workforce) and a</w:t>
      </w:r>
      <w:r w:rsidR="00A043C5">
        <w:t xml:space="preserve">s </w:t>
      </w:r>
      <w:r w:rsidR="001F273B">
        <w:t xml:space="preserve">support staff are generally paid less than </w:t>
      </w:r>
      <w:r w:rsidR="00A043C5">
        <w:t xml:space="preserve">academic staff </w:t>
      </w:r>
      <w:r w:rsidR="00E63E1D">
        <w:t>and management staff,</w:t>
      </w:r>
      <w:r w:rsidR="00A043C5">
        <w:t xml:space="preserve"> </w:t>
      </w:r>
      <w:r w:rsidR="00163C63">
        <w:t xml:space="preserve">this is reflected in the </w:t>
      </w:r>
      <w:r w:rsidR="00B9207C">
        <w:t xml:space="preserve">overall </w:t>
      </w:r>
      <w:r w:rsidR="00163C63">
        <w:t xml:space="preserve">gender pay gap </w:t>
      </w:r>
      <w:r w:rsidR="00B9207C">
        <w:t xml:space="preserve">figures </w:t>
      </w:r>
      <w:r w:rsidR="00163C63">
        <w:t xml:space="preserve">for the </w:t>
      </w:r>
      <w:r w:rsidR="00B9207C">
        <w:t>C</w:t>
      </w:r>
      <w:r w:rsidR="00163C63">
        <w:t>ollege.</w:t>
      </w:r>
      <w:r w:rsidR="000638A3">
        <w:t xml:space="preserve">  </w:t>
      </w:r>
    </w:p>
    <w:p w:rsidR="007310F7" w:rsidRDefault="007310F7" w:rsidP="00163C63">
      <w:pPr>
        <w:jc w:val="both"/>
      </w:pPr>
      <w:r>
        <w:t>The College offers attractive terms and conditions to all staff, including membership of the Teachers’ Pension or Local Government Pension scheme, salary sacrifice schemes and generous holiday entitlements.</w:t>
      </w:r>
    </w:p>
    <w:p w:rsidR="007310F7" w:rsidRDefault="007310F7" w:rsidP="00163C63">
      <w:pPr>
        <w:jc w:val="both"/>
      </w:pPr>
      <w:r>
        <w:t xml:space="preserve">Continuous professional development opportunities are open to all staff, to encourage career development. </w:t>
      </w:r>
    </w:p>
    <w:p w:rsidR="00163C63" w:rsidRDefault="00163C63" w:rsidP="00163C63">
      <w:pPr>
        <w:jc w:val="both"/>
      </w:pPr>
      <w:r>
        <w:t xml:space="preserve">Due to the </w:t>
      </w:r>
      <w:r w:rsidR="00B9207C">
        <w:t>non-</w:t>
      </w:r>
      <w:r>
        <w:t>availability of data</w:t>
      </w:r>
      <w:r w:rsidR="00B9207C">
        <w:t>,</w:t>
      </w:r>
      <w:r>
        <w:t xml:space="preserve"> it has not yet been possible to benchmark </w:t>
      </w:r>
      <w:r w:rsidR="00B9207C">
        <w:t xml:space="preserve">the College </w:t>
      </w:r>
      <w:r>
        <w:t xml:space="preserve">with other </w:t>
      </w:r>
      <w:r w:rsidR="00B9207C">
        <w:t>f</w:t>
      </w:r>
      <w:r>
        <w:t xml:space="preserve">urther </w:t>
      </w:r>
      <w:r w:rsidR="00B9207C">
        <w:t>e</w:t>
      </w:r>
      <w:r>
        <w:t xml:space="preserve">ducation </w:t>
      </w:r>
      <w:r w:rsidR="00B9207C">
        <w:t>c</w:t>
      </w:r>
      <w:r>
        <w:t xml:space="preserve">olleges, </w:t>
      </w:r>
      <w:r w:rsidR="00B9207C">
        <w:t xml:space="preserve">but it is intended that </w:t>
      </w:r>
      <w:r>
        <w:t>this will be done in the next reporting cycle.</w:t>
      </w:r>
    </w:p>
    <w:sectPr w:rsidR="00163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16"/>
    <w:rsid w:val="000638A3"/>
    <w:rsid w:val="00120709"/>
    <w:rsid w:val="00140BC2"/>
    <w:rsid w:val="00163C63"/>
    <w:rsid w:val="001C2297"/>
    <w:rsid w:val="001E615E"/>
    <w:rsid w:val="001F273B"/>
    <w:rsid w:val="00282023"/>
    <w:rsid w:val="002D7E9C"/>
    <w:rsid w:val="00322B91"/>
    <w:rsid w:val="00381489"/>
    <w:rsid w:val="00394B88"/>
    <w:rsid w:val="004B3F26"/>
    <w:rsid w:val="00602A71"/>
    <w:rsid w:val="0069342E"/>
    <w:rsid w:val="007310F7"/>
    <w:rsid w:val="00753D45"/>
    <w:rsid w:val="00792BAB"/>
    <w:rsid w:val="00842A9D"/>
    <w:rsid w:val="00844E70"/>
    <w:rsid w:val="00917BA7"/>
    <w:rsid w:val="0094078E"/>
    <w:rsid w:val="00A01360"/>
    <w:rsid w:val="00A043C5"/>
    <w:rsid w:val="00B1083B"/>
    <w:rsid w:val="00B608EE"/>
    <w:rsid w:val="00B9207C"/>
    <w:rsid w:val="00BA5A96"/>
    <w:rsid w:val="00BF2AF9"/>
    <w:rsid w:val="00C31F9C"/>
    <w:rsid w:val="00C45DAB"/>
    <w:rsid w:val="00C471C3"/>
    <w:rsid w:val="00C913C9"/>
    <w:rsid w:val="00CD2A04"/>
    <w:rsid w:val="00DC6C29"/>
    <w:rsid w:val="00E025E1"/>
    <w:rsid w:val="00E2650F"/>
    <w:rsid w:val="00E63E1D"/>
    <w:rsid w:val="00E77C92"/>
    <w:rsid w:val="00EA3416"/>
    <w:rsid w:val="00EB1936"/>
    <w:rsid w:val="00FC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F8B4-BD90-4BFF-9A30-4D718760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27994">
      <w:bodyDiv w:val="1"/>
      <w:marLeft w:val="0"/>
      <w:marRight w:val="0"/>
      <w:marTop w:val="0"/>
      <w:marBottom w:val="0"/>
      <w:divBdr>
        <w:top w:val="none" w:sz="0" w:space="0" w:color="auto"/>
        <w:left w:val="none" w:sz="0" w:space="0" w:color="auto"/>
        <w:bottom w:val="none" w:sz="0" w:space="0" w:color="auto"/>
        <w:right w:val="none" w:sz="0" w:space="0" w:color="auto"/>
      </w:divBdr>
    </w:div>
    <w:div w:id="5153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Riverside College</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Withersby, Julia</dc:creator>
  <cp:keywords/>
  <dc:description/>
  <cp:lastModifiedBy>Withersby, Julia</cp:lastModifiedBy>
  <cp:revision>3</cp:revision>
  <cp:lastPrinted>2018-03-13T08:51:00Z</cp:lastPrinted>
  <dcterms:created xsi:type="dcterms:W3CDTF">2018-03-28T12:26:00Z</dcterms:created>
  <dcterms:modified xsi:type="dcterms:W3CDTF">2018-03-28T13:08:00Z</dcterms:modified>
</cp:coreProperties>
</file>